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«Утверждаю» 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комитета по физической  культуре, спорту и работе с молодежью администрации ЩМР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Павлов И.И.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«____» 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«Согласовано»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УСК «Подмосковье» 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Новицкий В.Н. 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«____» 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</w:t>
      </w:r>
    </w:p>
    <w:p w:rsidR="00195575" w:rsidRDefault="00195575" w:rsidP="00195575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195575" w:rsidRDefault="00195575" w:rsidP="00195575">
      <w:pPr>
        <w:jc w:val="right"/>
        <w:rPr>
          <w:b/>
          <w:sz w:val="24"/>
          <w:szCs w:val="24"/>
        </w:rPr>
      </w:pP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«Согласовано»</w:t>
      </w:r>
    </w:p>
    <w:p w:rsidR="00195575" w:rsidRDefault="00195575" w:rsidP="00195575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Председатель Правления 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М.О. Региональное отделение ФВКР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Островский М.В.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«____» 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_____ </w:t>
      </w:r>
    </w:p>
    <w:p w:rsidR="00195575" w:rsidRDefault="00195575" w:rsidP="00195575">
      <w:pPr>
        <w:jc w:val="right"/>
        <w:rPr>
          <w:b/>
          <w:sz w:val="24"/>
          <w:szCs w:val="24"/>
        </w:rPr>
      </w:pP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195575" w:rsidRDefault="00195575" w:rsidP="00195575">
      <w:pPr>
        <w:jc w:val="right"/>
        <w:rPr>
          <w:b/>
          <w:sz w:val="24"/>
          <w:szCs w:val="24"/>
        </w:rPr>
      </w:pPr>
    </w:p>
    <w:p w:rsidR="00195575" w:rsidRDefault="00195575" w:rsidP="00195575">
      <w:pPr>
        <w:jc w:val="right"/>
        <w:rPr>
          <w:b/>
          <w:sz w:val="24"/>
          <w:szCs w:val="24"/>
        </w:rPr>
      </w:pP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«Согласовано»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Президент ФСОО «Федерация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Стилевого каратэ ЩМР»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Панков В.В.</w:t>
      </w:r>
    </w:p>
    <w:p w:rsidR="00195575" w:rsidRDefault="00195575" w:rsidP="001955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«____» 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</w:t>
      </w:r>
    </w:p>
    <w:p w:rsidR="00195575" w:rsidRDefault="00195575" w:rsidP="00195575">
      <w:pPr>
        <w:jc w:val="right"/>
      </w:pPr>
      <w:r>
        <w:rPr>
          <w:b/>
          <w:sz w:val="24"/>
          <w:szCs w:val="24"/>
        </w:rPr>
        <w:t>___________________</w:t>
      </w:r>
    </w:p>
    <w:p w:rsidR="00195575" w:rsidRDefault="00195575" w:rsidP="00195575">
      <w:pPr>
        <w:jc w:val="right"/>
        <w:rPr>
          <w:b/>
          <w:sz w:val="24"/>
          <w:szCs w:val="24"/>
        </w:rPr>
      </w:pPr>
    </w:p>
    <w:p w:rsidR="00195575" w:rsidRDefault="00195575" w:rsidP="00195575">
      <w:pPr>
        <w:jc w:val="center"/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jc w:val="center"/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jc w:val="center"/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ПОЛОЖЕНИЕ</w:t>
      </w:r>
    </w:p>
    <w:p w:rsidR="00195575" w:rsidRDefault="00195575" w:rsidP="00195575">
      <w:pPr>
        <w:jc w:val="center"/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проведении Кубка ЩМР по </w:t>
      </w:r>
      <w:proofErr w:type="spellStart"/>
      <w:r>
        <w:rPr>
          <w:b/>
          <w:color w:val="000000" w:themeColor="text1"/>
          <w:sz w:val="24"/>
          <w:szCs w:val="24"/>
        </w:rPr>
        <w:t>Всестилевому</w:t>
      </w:r>
      <w:proofErr w:type="spellEnd"/>
      <w:r>
        <w:rPr>
          <w:b/>
          <w:color w:val="000000" w:themeColor="text1"/>
          <w:sz w:val="24"/>
          <w:szCs w:val="24"/>
        </w:rPr>
        <w:t xml:space="preserve"> каратэ</w:t>
      </w:r>
    </w:p>
    <w:p w:rsidR="00195575" w:rsidRDefault="00195575" w:rsidP="00195575">
      <w:pPr>
        <w:jc w:val="center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>(дисциплина ОК)</w:t>
      </w:r>
    </w:p>
    <w:p w:rsidR="00195575" w:rsidRDefault="00195575" w:rsidP="00195575">
      <w:pPr>
        <w:tabs>
          <w:tab w:val="left" w:pos="3606"/>
          <w:tab w:val="center" w:pos="4677"/>
        </w:tabs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код вида спорта 0900001311Я</w:t>
      </w:r>
    </w:p>
    <w:p w:rsidR="00195575" w:rsidRDefault="00195575" w:rsidP="00195575">
      <w:pPr>
        <w:tabs>
          <w:tab w:val="left" w:pos="3606"/>
          <w:tab w:val="center" w:pos="4677"/>
        </w:tabs>
        <w:jc w:val="center"/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ab/>
        <w:t>1. Цели и задачи.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 Стимулирование учебно-тренировочной работы. 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 Накопление спортсменами соревновательного опыта. 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 Вовлечение молодежи в систематические занятия физкультурой и спортом.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 Пропаганда здорового образа жизни.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</w:p>
    <w:p w:rsidR="00195575" w:rsidRDefault="00195575" w:rsidP="001955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 Сроки и место проведения.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Соревнования проводятся 3 мая 2015 г. в УСК «Подмосковье»  по адресу: г. Щелково, ул. </w:t>
      </w:r>
      <w:proofErr w:type="spellStart"/>
      <w:r>
        <w:rPr>
          <w:color w:val="000000" w:themeColor="text1"/>
          <w:sz w:val="24"/>
          <w:szCs w:val="24"/>
        </w:rPr>
        <w:t>Краснознаменская</w:t>
      </w:r>
      <w:proofErr w:type="spellEnd"/>
      <w:r>
        <w:rPr>
          <w:color w:val="000000" w:themeColor="text1"/>
          <w:sz w:val="24"/>
          <w:szCs w:val="24"/>
        </w:rPr>
        <w:t>, д.24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</w:p>
    <w:p w:rsidR="00195575" w:rsidRDefault="00195575" w:rsidP="001955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Руководство по проведению. </w:t>
      </w:r>
    </w:p>
    <w:p w:rsidR="00B76C2E" w:rsidRDefault="00920346" w:rsidP="00195575">
      <w:pPr>
        <w:rPr>
          <w:color w:val="000000"/>
          <w:sz w:val="24"/>
          <w:szCs w:val="24"/>
          <w:shd w:val="clear" w:color="auto" w:fill="FFFFFF"/>
        </w:rPr>
      </w:pPr>
      <w:r w:rsidRPr="00974E06">
        <w:rPr>
          <w:color w:val="000000" w:themeColor="text1"/>
          <w:sz w:val="24"/>
          <w:szCs w:val="24"/>
        </w:rPr>
        <w:t xml:space="preserve">-  </w:t>
      </w:r>
      <w:r w:rsidR="00B76C2E" w:rsidRPr="00B76C2E">
        <w:rPr>
          <w:color w:val="000000"/>
          <w:sz w:val="24"/>
          <w:szCs w:val="24"/>
          <w:shd w:val="clear" w:color="auto" w:fill="FFFFFF"/>
        </w:rPr>
        <w:t>Руководство соревнованиями осуществляет</w:t>
      </w:r>
      <w:r w:rsidR="00B76C2E" w:rsidRPr="00B76C2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76C2E" w:rsidRPr="00B76C2E">
        <w:rPr>
          <w:color w:val="000000"/>
          <w:sz w:val="24"/>
          <w:szCs w:val="24"/>
          <w:shd w:val="clear" w:color="auto" w:fill="FFFFFF"/>
        </w:rPr>
        <w:t>комитет по физической культуре, спорту и работе с молодежью администрации ЩМР</w:t>
      </w:r>
      <w:r w:rsidR="00B76C2E" w:rsidRPr="00B76C2E">
        <w:rPr>
          <w:b/>
          <w:bCs/>
          <w:color w:val="000000"/>
          <w:sz w:val="24"/>
          <w:szCs w:val="24"/>
          <w:shd w:val="clear" w:color="auto" w:fill="FFFFFF"/>
        </w:rPr>
        <w:t>,</w:t>
      </w:r>
      <w:r w:rsidR="00B76C2E" w:rsidRPr="00B76C2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76C2E" w:rsidRPr="00B76C2E">
        <w:rPr>
          <w:color w:val="000000"/>
          <w:sz w:val="24"/>
          <w:szCs w:val="24"/>
          <w:shd w:val="clear" w:color="auto" w:fill="FFFFFF"/>
        </w:rPr>
        <w:t>который возлагает организацию и</w:t>
      </w:r>
      <w:r w:rsidR="00B76C2E" w:rsidRPr="00B76C2E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B76C2E" w:rsidRPr="00B76C2E">
        <w:rPr>
          <w:color w:val="000000"/>
          <w:sz w:val="24"/>
          <w:szCs w:val="24"/>
          <w:shd w:val="clear" w:color="auto" w:fill="FFFFFF"/>
        </w:rPr>
        <w:t xml:space="preserve">проведение соревнований непосредственно </w:t>
      </w:r>
      <w:proofErr w:type="gramStart"/>
      <w:r w:rsidR="00B76C2E" w:rsidRPr="00B76C2E">
        <w:rPr>
          <w:color w:val="000000"/>
          <w:sz w:val="24"/>
          <w:szCs w:val="24"/>
          <w:shd w:val="clear" w:color="auto" w:fill="FFFFFF"/>
        </w:rPr>
        <w:t>на</w:t>
      </w:r>
      <w:proofErr w:type="gramEnd"/>
      <w:r w:rsidR="00B76C2E" w:rsidRPr="00B76C2E">
        <w:rPr>
          <w:color w:val="000000"/>
          <w:sz w:val="24"/>
          <w:szCs w:val="24"/>
          <w:shd w:val="clear" w:color="auto" w:fill="FFFFFF"/>
        </w:rPr>
        <w:t>: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>
        <w:rPr>
          <w:sz w:val="28"/>
        </w:rPr>
        <w:t xml:space="preserve"> </w:t>
      </w:r>
      <w:r>
        <w:rPr>
          <w:sz w:val="24"/>
          <w:szCs w:val="24"/>
        </w:rPr>
        <w:t xml:space="preserve">Председатель оргкомитета </w:t>
      </w:r>
      <w:proofErr w:type="spellStart"/>
      <w:r>
        <w:rPr>
          <w:sz w:val="24"/>
          <w:szCs w:val="24"/>
        </w:rPr>
        <w:t>Руис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де </w:t>
      </w:r>
      <w:proofErr w:type="spellStart"/>
      <w:r>
        <w:rPr>
          <w:sz w:val="24"/>
          <w:szCs w:val="24"/>
        </w:rPr>
        <w:t>ла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Торре</w:t>
      </w:r>
      <w:proofErr w:type="spellEnd"/>
      <w:r>
        <w:rPr>
          <w:sz w:val="24"/>
          <w:szCs w:val="24"/>
        </w:rPr>
        <w:t xml:space="preserve"> М.А.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Главный судья соревнований по </w:t>
      </w:r>
      <w:proofErr w:type="spellStart"/>
      <w:r>
        <w:rPr>
          <w:color w:val="000000" w:themeColor="text1"/>
          <w:sz w:val="24"/>
          <w:szCs w:val="24"/>
        </w:rPr>
        <w:t>Санбон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кумитэ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651F43">
        <w:rPr>
          <w:sz w:val="24"/>
          <w:szCs w:val="24"/>
        </w:rPr>
        <w:t>Водолазов М. Н.</w:t>
      </w:r>
    </w:p>
    <w:p w:rsidR="00651F43" w:rsidRDefault="00195575" w:rsidP="00651F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Главный судья соревнований по </w:t>
      </w:r>
      <w:proofErr w:type="spellStart"/>
      <w:r>
        <w:rPr>
          <w:color w:val="000000" w:themeColor="text1"/>
          <w:sz w:val="24"/>
          <w:szCs w:val="24"/>
        </w:rPr>
        <w:t>Иппон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кумитэ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651F43">
        <w:rPr>
          <w:color w:val="000000" w:themeColor="text1"/>
          <w:sz w:val="24"/>
          <w:szCs w:val="24"/>
        </w:rPr>
        <w:t>Бакланов С.А.</w:t>
      </w:r>
    </w:p>
    <w:p w:rsidR="00195575" w:rsidRDefault="00195575" w:rsidP="00195575">
      <w:pPr>
        <w:rPr>
          <w:b/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- Главный секретарь соревнований Прошина Н. А.</w:t>
      </w:r>
      <w:proofErr w:type="gramEnd"/>
    </w:p>
    <w:p w:rsidR="00E77B30" w:rsidRDefault="00E77B30" w:rsidP="00195575">
      <w:pPr>
        <w:rPr>
          <w:color w:val="000000" w:themeColor="text1"/>
          <w:sz w:val="24"/>
          <w:szCs w:val="24"/>
        </w:rPr>
      </w:pP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Главный судья совместно с председателем оргкомитета проверяет готовность всех используемых помещений, инвентаря и документации, в дальнейшем организует и контролирует проведение соревнований.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Главный судья формирует мандатную и арбитражную комиссии, а также судейские бригады, определяет порядок их работы. </w:t>
      </w:r>
    </w:p>
    <w:p w:rsidR="00195575" w:rsidRDefault="00195575" w:rsidP="00195575">
      <w:pPr>
        <w:ind w:left="360"/>
        <w:rPr>
          <w:sz w:val="24"/>
          <w:szCs w:val="24"/>
        </w:rPr>
      </w:pPr>
    </w:p>
    <w:p w:rsidR="005E1063" w:rsidRDefault="00195575" w:rsidP="00195575">
      <w:pPr>
        <w:spacing w:before="120"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Участники и программа </w:t>
      </w:r>
    </w:p>
    <w:p w:rsidR="00195575" w:rsidRDefault="00195575" w:rsidP="00195575">
      <w:pPr>
        <w:spacing w:before="120"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560"/>
        <w:gridCol w:w="2769"/>
        <w:gridCol w:w="3767"/>
      </w:tblGrid>
      <w:tr w:rsidR="00195575" w:rsidTr="00195575">
        <w:trPr>
          <w:trHeight w:val="43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программы</w:t>
            </w:r>
          </w:p>
        </w:tc>
      </w:tr>
      <w:tr w:rsidR="00195575" w:rsidTr="00195575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Ката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Шотокан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Ренгокай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(для </w:t>
            </w:r>
            <w:proofErr w:type="spellStart"/>
            <w:r>
              <w:rPr>
                <w:sz w:val="24"/>
                <w:szCs w:val="24"/>
                <w:lang w:eastAsia="en-US"/>
              </w:rPr>
              <w:t>Вадо-рю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Сито-рю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Годзю-рю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Шорин-рю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Кумитэ</w:t>
            </w:r>
            <w:proofErr w:type="spellEnd"/>
          </w:p>
        </w:tc>
      </w:tr>
      <w:tr w:rsidR="00195575" w:rsidTr="00195575">
        <w:trPr>
          <w:trHeight w:val="24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индивидуальные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43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Pr="00982AA8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82AA8">
              <w:rPr>
                <w:sz w:val="24"/>
                <w:szCs w:val="24"/>
                <w:lang w:eastAsia="en-US"/>
              </w:rPr>
              <w:t xml:space="preserve">Мальчики, </w:t>
            </w:r>
            <w:r w:rsidRPr="00982AA8">
              <w:rPr>
                <w:sz w:val="24"/>
                <w:szCs w:val="24"/>
                <w:lang w:eastAsia="en-US"/>
              </w:rPr>
              <w:br/>
              <w:t>девочки 6 – 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М, 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82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Мальчики, </w:t>
            </w:r>
            <w:r>
              <w:rPr>
                <w:sz w:val="24"/>
                <w:szCs w:val="24"/>
                <w:lang w:eastAsia="en-US"/>
              </w:rPr>
              <w:br/>
              <w:t xml:space="preserve">девочки </w:t>
            </w:r>
          </w:p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8– 9лет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rStyle w:val="s3"/>
                <w:sz w:val="24"/>
                <w:szCs w:val="24"/>
              </w:rPr>
            </w:pPr>
          </w:p>
        </w:tc>
      </w:tr>
      <w:tr w:rsidR="00195575" w:rsidTr="00195575">
        <w:trPr>
          <w:trHeight w:val="98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Мальчики, девочки</w:t>
            </w:r>
            <w:r>
              <w:rPr>
                <w:sz w:val="24"/>
                <w:szCs w:val="24"/>
                <w:lang w:eastAsia="en-US"/>
              </w:rPr>
              <w:br/>
              <w:t>10-11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40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Юноши,</w:t>
            </w:r>
            <w:r>
              <w:rPr>
                <w:sz w:val="24"/>
                <w:szCs w:val="24"/>
                <w:lang w:eastAsia="en-US"/>
              </w:rPr>
              <w:br/>
              <w:t>Девушки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>12-13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  <w:lang w:eastAsia="en-US"/>
              </w:rPr>
              <w:t>Санбон</w:t>
            </w:r>
            <w:proofErr w:type="spellEnd"/>
            <w:r>
              <w:rPr>
                <w:rStyle w:val="s3"/>
                <w:sz w:val="24"/>
                <w:szCs w:val="24"/>
                <w:lang w:eastAsia="en-US"/>
              </w:rPr>
              <w:t xml:space="preserve"> </w:t>
            </w:r>
          </w:p>
          <w:p w:rsidR="00195575" w:rsidRDefault="00195575">
            <w:pPr>
              <w:spacing w:line="276" w:lineRule="auto"/>
              <w:jc w:val="center"/>
            </w:pPr>
            <w:r>
              <w:rPr>
                <w:sz w:val="24"/>
                <w:szCs w:val="24"/>
                <w:lang w:eastAsia="en-US"/>
              </w:rPr>
              <w:t>45 кг, 50 кг, 55 кг, 70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Иппон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  <w:proofErr w:type="spellStart"/>
            <w:r>
              <w:rPr>
                <w:sz w:val="24"/>
                <w:szCs w:val="24"/>
                <w:lang w:eastAsia="en-US"/>
              </w:rPr>
              <w:t>кумитэ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95575" w:rsidTr="00195575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  <w:lang w:eastAsia="en-US"/>
              </w:rPr>
              <w:t>Санбон</w:t>
            </w:r>
            <w:proofErr w:type="spellEnd"/>
            <w:r>
              <w:rPr>
                <w:rStyle w:val="s3"/>
                <w:sz w:val="24"/>
                <w:szCs w:val="24"/>
                <w:lang w:eastAsia="en-US"/>
              </w:rPr>
              <w:t xml:space="preserve"> </w:t>
            </w:r>
          </w:p>
          <w:p w:rsidR="00195575" w:rsidRDefault="00195575">
            <w:pPr>
              <w:spacing w:line="276" w:lineRule="auto"/>
              <w:jc w:val="center"/>
            </w:pPr>
            <w:r>
              <w:rPr>
                <w:sz w:val="24"/>
                <w:szCs w:val="24"/>
                <w:lang w:eastAsia="en-US"/>
              </w:rPr>
              <w:t>45 кг, 50 кг, 60 кг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Иппон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  <w:proofErr w:type="spellStart"/>
            <w:r>
              <w:rPr>
                <w:sz w:val="24"/>
                <w:szCs w:val="24"/>
                <w:lang w:eastAsia="en-US"/>
              </w:rPr>
              <w:t>кумитэ</w:t>
            </w:r>
            <w:proofErr w:type="spellEnd"/>
          </w:p>
        </w:tc>
      </w:tr>
      <w:tr w:rsidR="00195575" w:rsidTr="00195575">
        <w:trPr>
          <w:trHeight w:val="2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Юноши,</w:t>
            </w:r>
            <w:r>
              <w:rPr>
                <w:sz w:val="24"/>
                <w:szCs w:val="24"/>
                <w:lang w:eastAsia="en-US"/>
              </w:rPr>
              <w:br/>
              <w:t>Девушки</w:t>
            </w:r>
            <w:r>
              <w:rPr>
                <w:sz w:val="24"/>
                <w:szCs w:val="24"/>
                <w:lang w:eastAsia="en-US"/>
              </w:rPr>
              <w:br/>
              <w:t>14-15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  <w:lang w:eastAsia="en-US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  <w:lang w:eastAsia="en-US"/>
              </w:rPr>
              <w:t xml:space="preserve"> </w:t>
            </w:r>
          </w:p>
          <w:p w:rsidR="00195575" w:rsidRDefault="00195575">
            <w:pPr>
              <w:spacing w:line="276" w:lineRule="auto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 55 кг, 60 кг, 75 кг 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Иппон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  <w:proofErr w:type="spellStart"/>
            <w:r>
              <w:rPr>
                <w:sz w:val="24"/>
                <w:szCs w:val="24"/>
                <w:lang w:eastAsia="en-US"/>
              </w:rPr>
              <w:t>кумитэ</w:t>
            </w:r>
            <w:proofErr w:type="spellEnd"/>
          </w:p>
        </w:tc>
      </w:tr>
      <w:tr w:rsidR="00195575" w:rsidTr="00195575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  <w:lang w:eastAsia="en-US"/>
              </w:rPr>
              <w:t>Санбон</w:t>
            </w:r>
            <w:proofErr w:type="spellEnd"/>
            <w:r>
              <w:rPr>
                <w:rStyle w:val="s3"/>
                <w:sz w:val="24"/>
                <w:szCs w:val="24"/>
                <w:lang w:eastAsia="en-US"/>
              </w:rPr>
              <w:t xml:space="preserve"> </w:t>
            </w:r>
          </w:p>
          <w:p w:rsidR="00195575" w:rsidRDefault="00195575">
            <w:pPr>
              <w:spacing w:line="276" w:lineRule="auto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45 кг, 50 кг, 60 кг 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Иппон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  <w:proofErr w:type="spellStart"/>
            <w:r>
              <w:rPr>
                <w:sz w:val="24"/>
                <w:szCs w:val="24"/>
                <w:lang w:eastAsia="en-US"/>
              </w:rPr>
              <w:t>кумитэ</w:t>
            </w:r>
            <w:proofErr w:type="spellEnd"/>
          </w:p>
        </w:tc>
      </w:tr>
      <w:tr w:rsidR="00195575" w:rsidTr="00195575">
        <w:trPr>
          <w:trHeight w:val="2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Кадеты,</w:t>
            </w:r>
          </w:p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кадетки</w:t>
            </w:r>
            <w:proofErr w:type="spellEnd"/>
          </w:p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 лет</w:t>
            </w:r>
          </w:p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  <w:lang w:eastAsia="en-US"/>
              </w:rPr>
              <w:t>Санбон</w:t>
            </w:r>
            <w:proofErr w:type="spellEnd"/>
            <w:r>
              <w:rPr>
                <w:rStyle w:val="s3"/>
                <w:sz w:val="24"/>
                <w:szCs w:val="24"/>
                <w:lang w:eastAsia="en-US"/>
              </w:rPr>
              <w:t xml:space="preserve"> </w:t>
            </w:r>
          </w:p>
          <w:p w:rsidR="00195575" w:rsidRDefault="00195575">
            <w:pPr>
              <w:spacing w:line="276" w:lineRule="auto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60 кг, 65 кг, 70 кг, 80 кг </w:t>
            </w:r>
            <w:proofErr w:type="spellStart"/>
            <w:r>
              <w:rPr>
                <w:sz w:val="24"/>
                <w:szCs w:val="24"/>
                <w:lang w:eastAsia="en-US"/>
              </w:rPr>
              <w:t>Иппон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  <w:proofErr w:type="spellStart"/>
            <w:r>
              <w:rPr>
                <w:sz w:val="24"/>
                <w:szCs w:val="24"/>
                <w:lang w:eastAsia="en-US"/>
              </w:rPr>
              <w:t>кумитэ</w:t>
            </w:r>
            <w:proofErr w:type="spellEnd"/>
          </w:p>
        </w:tc>
      </w:tr>
      <w:tr w:rsidR="00195575" w:rsidTr="00195575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  <w:lang w:eastAsia="en-US"/>
              </w:rPr>
              <w:t>Санбон</w:t>
            </w:r>
            <w:proofErr w:type="spellEnd"/>
            <w:r>
              <w:rPr>
                <w:rStyle w:val="s3"/>
                <w:sz w:val="24"/>
                <w:szCs w:val="24"/>
                <w:lang w:eastAsia="en-US"/>
              </w:rPr>
              <w:t xml:space="preserve"> </w:t>
            </w:r>
          </w:p>
          <w:p w:rsidR="00195575" w:rsidRDefault="00195575">
            <w:pPr>
              <w:spacing w:line="276" w:lineRule="auto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50 кг, 55 кг, 60 кг 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Иппон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  <w:proofErr w:type="spellStart"/>
            <w:r>
              <w:rPr>
                <w:sz w:val="24"/>
                <w:szCs w:val="24"/>
                <w:lang w:eastAsia="en-US"/>
              </w:rPr>
              <w:t>кумитэ</w:t>
            </w:r>
            <w:proofErr w:type="spellEnd"/>
          </w:p>
        </w:tc>
      </w:tr>
      <w:tr w:rsidR="00195575" w:rsidTr="00195575">
        <w:trPr>
          <w:trHeight w:val="2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  <w:lang w:eastAsia="en-US"/>
              </w:rPr>
              <w:t>Санбон</w:t>
            </w:r>
            <w:proofErr w:type="spellEnd"/>
            <w:r>
              <w:rPr>
                <w:rStyle w:val="s3"/>
                <w:sz w:val="24"/>
                <w:szCs w:val="24"/>
                <w:lang w:eastAsia="en-US"/>
              </w:rPr>
              <w:t xml:space="preserve"> </w:t>
            </w:r>
          </w:p>
          <w:p w:rsidR="00195575" w:rsidRDefault="00195575">
            <w:pPr>
              <w:spacing w:line="276" w:lineRule="auto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65 кг, 70 кг, 75 кг, 80 кг, 90 кг 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Иппон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  <w:proofErr w:type="spellStart"/>
            <w:r>
              <w:rPr>
                <w:sz w:val="24"/>
                <w:szCs w:val="24"/>
                <w:lang w:eastAsia="en-US"/>
              </w:rPr>
              <w:t>кумитэ</w:t>
            </w:r>
            <w:proofErr w:type="spellEnd"/>
          </w:p>
        </w:tc>
      </w:tr>
      <w:tr w:rsidR="00195575" w:rsidTr="00195575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  <w:lang w:eastAsia="en-US"/>
              </w:rPr>
              <w:t>Санбон</w:t>
            </w:r>
            <w:proofErr w:type="spellEnd"/>
            <w:r>
              <w:rPr>
                <w:rStyle w:val="s3"/>
                <w:sz w:val="24"/>
                <w:szCs w:val="24"/>
                <w:lang w:eastAsia="en-US"/>
              </w:rPr>
              <w:t xml:space="preserve"> </w:t>
            </w:r>
          </w:p>
          <w:p w:rsidR="00195575" w:rsidRDefault="00195575">
            <w:pPr>
              <w:spacing w:line="276" w:lineRule="auto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55 кг, 60 кг, 70 кг 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Иппон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  <w:proofErr w:type="spellStart"/>
            <w:r>
              <w:rPr>
                <w:sz w:val="24"/>
                <w:szCs w:val="24"/>
                <w:lang w:eastAsia="en-US"/>
              </w:rPr>
              <w:t>кумитэ</w:t>
            </w:r>
            <w:proofErr w:type="spellEnd"/>
          </w:p>
        </w:tc>
      </w:tr>
      <w:tr w:rsidR="00195575" w:rsidTr="00195575">
        <w:trPr>
          <w:trHeight w:val="2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2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2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2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5575" w:rsidTr="00195575">
        <w:trPr>
          <w:trHeight w:val="2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  <w:proofErr w:type="spellStart"/>
            <w:r>
              <w:rPr>
                <w:sz w:val="24"/>
                <w:szCs w:val="24"/>
                <w:lang w:eastAsia="en-US"/>
              </w:rPr>
              <w:t>кумитэ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Сборная от клуба </w:t>
            </w:r>
          </w:p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возраста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одному спортсмену категории: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-12 лет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13 лет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14 лет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15 лет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5. 16 -17лет</w:t>
            </w:r>
          </w:p>
        </w:tc>
      </w:tr>
      <w:tr w:rsidR="00195575" w:rsidTr="00195575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</w:p>
          <w:p w:rsidR="00195575" w:rsidRDefault="0019557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одному спортсмену категории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 -12 лет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13 лет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14 лет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15 лет</w:t>
            </w:r>
          </w:p>
          <w:p w:rsidR="00195575" w:rsidRDefault="001955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5. 16 -17лет</w:t>
            </w:r>
          </w:p>
        </w:tc>
      </w:tr>
    </w:tbl>
    <w:p w:rsidR="00195575" w:rsidRDefault="00195575" w:rsidP="0019557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lastRenderedPageBreak/>
        <w:t xml:space="preserve">Возможно объединение категорий в кумите при количестве участников менее 3 человек и объединение категорий в ката при участии менее 4-х спортсменов </w:t>
      </w:r>
    </w:p>
    <w:p w:rsidR="00195575" w:rsidRDefault="00195575" w:rsidP="0019557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Категория ката  проводиться  согласно приложению №3</w:t>
      </w:r>
    </w:p>
    <w:p w:rsidR="00195575" w:rsidRDefault="00195575" w:rsidP="00195575">
      <w:pPr>
        <w:jc w:val="center"/>
        <w:rPr>
          <w:b/>
          <w:sz w:val="24"/>
          <w:szCs w:val="24"/>
        </w:rPr>
      </w:pPr>
    </w:p>
    <w:p w:rsidR="00195575" w:rsidRDefault="00195575" w:rsidP="00195575">
      <w:pPr>
        <w:jc w:val="center"/>
        <w:rPr>
          <w:b/>
          <w:sz w:val="24"/>
          <w:szCs w:val="24"/>
        </w:rPr>
      </w:pPr>
    </w:p>
    <w:p w:rsidR="00195575" w:rsidRDefault="00195575" w:rsidP="00195575">
      <w:pPr>
        <w:jc w:val="center"/>
        <w:rPr>
          <w:color w:val="0F243E"/>
          <w:sz w:val="24"/>
          <w:szCs w:val="24"/>
        </w:rPr>
      </w:pPr>
      <w:r>
        <w:rPr>
          <w:b/>
          <w:sz w:val="24"/>
          <w:szCs w:val="24"/>
        </w:rPr>
        <w:t>Программа соревнований.</w:t>
      </w:r>
    </w:p>
    <w:p w:rsidR="00195575" w:rsidRDefault="00195575" w:rsidP="00195575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Соревнования проводятся </w:t>
      </w:r>
      <w:r>
        <w:rPr>
          <w:sz w:val="24"/>
          <w:szCs w:val="24"/>
        </w:rPr>
        <w:t>3 мая 2015 г</w:t>
      </w:r>
      <w:r>
        <w:rPr>
          <w:b/>
          <w:color w:val="000000" w:themeColor="text1"/>
          <w:sz w:val="24"/>
          <w:szCs w:val="24"/>
        </w:rPr>
        <w:t xml:space="preserve">. </w:t>
      </w:r>
    </w:p>
    <w:p w:rsidR="00195575" w:rsidRDefault="00195575" w:rsidP="00195575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09.00 – 10.00 – мандатная комиссия;</w:t>
      </w:r>
      <w:r>
        <w:rPr>
          <w:color w:val="000000" w:themeColor="text1"/>
          <w:sz w:val="24"/>
          <w:szCs w:val="24"/>
        </w:rPr>
        <w:t xml:space="preserve"> Регистрация и взвешивание участников</w:t>
      </w:r>
    </w:p>
    <w:p w:rsidR="00195575" w:rsidRDefault="00195575" w:rsidP="00195575">
      <w:pPr>
        <w:jc w:val="both"/>
        <w:rPr>
          <w:sz w:val="24"/>
          <w:szCs w:val="24"/>
        </w:rPr>
      </w:pPr>
      <w:r>
        <w:rPr>
          <w:sz w:val="24"/>
          <w:szCs w:val="24"/>
        </w:rPr>
        <w:t>10.00 – начало соревнований по ката;</w:t>
      </w:r>
    </w:p>
    <w:p w:rsidR="00195575" w:rsidRDefault="00195575" w:rsidP="0019557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13.00 – 14.00</w:t>
      </w:r>
      <w:r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торжественное открытие; награждение победителей и призёров.</w:t>
      </w:r>
    </w:p>
    <w:p w:rsidR="00195575" w:rsidRDefault="00195575" w:rsidP="001955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14.30 – начало соревнований по 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>;</w:t>
      </w:r>
    </w:p>
    <w:p w:rsidR="00195575" w:rsidRDefault="00195575" w:rsidP="00195575">
      <w:pPr>
        <w:jc w:val="both"/>
        <w:rPr>
          <w:sz w:val="24"/>
          <w:szCs w:val="24"/>
        </w:rPr>
      </w:pPr>
      <w:r>
        <w:rPr>
          <w:sz w:val="24"/>
          <w:szCs w:val="24"/>
        </w:rPr>
        <w:t>18.30 – 19.00 – награждение победителей и призёров;</w:t>
      </w:r>
    </w:p>
    <w:p w:rsidR="00195575" w:rsidRDefault="00195575" w:rsidP="00195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19.00 – закрытие соревнований.</w:t>
      </w:r>
    </w:p>
    <w:p w:rsidR="00195575" w:rsidRDefault="00195575" w:rsidP="00195575">
      <w:pPr>
        <w:pStyle w:val="a4"/>
        <w:jc w:val="center"/>
        <w:rPr>
          <w:b/>
          <w:szCs w:val="24"/>
        </w:rPr>
      </w:pPr>
    </w:p>
    <w:p w:rsidR="00195575" w:rsidRDefault="00195575" w:rsidP="00195575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5. Требования к участникам соревнований и условия их допуска</w:t>
      </w:r>
    </w:p>
    <w:p w:rsidR="00195575" w:rsidRDefault="00195575" w:rsidP="00195575">
      <w:pPr>
        <w:pStyle w:val="a4"/>
        <w:rPr>
          <w:szCs w:val="24"/>
        </w:rPr>
      </w:pPr>
      <w:r>
        <w:rPr>
          <w:b/>
          <w:szCs w:val="24"/>
        </w:rPr>
        <w:br/>
      </w:r>
      <w:r>
        <w:rPr>
          <w:szCs w:val="24"/>
        </w:rPr>
        <w:t>К участию  допускаются спортсмены, прошедшие мандатную комиссию, внесенные в заявку командирующей организации, заверенной печатью организации и визой врача физкультурно-медицинского диспансера. Возраст спортсменов определяется на момент соревнований. Спортсмены допускаются к участию в соревнования  без ограничения количества участников.</w:t>
      </w:r>
    </w:p>
    <w:p w:rsidR="00195575" w:rsidRDefault="00195575" w:rsidP="00195575">
      <w:pPr>
        <w:pStyle w:val="a4"/>
        <w:rPr>
          <w:szCs w:val="24"/>
        </w:rPr>
      </w:pPr>
      <w:r>
        <w:rPr>
          <w:szCs w:val="24"/>
        </w:rPr>
        <w:t>Состав делегации: глава делегации, официальный представитель команды, тренеры, спортсмены, аттестованные судьи (не менее двух от команды).</w:t>
      </w:r>
    </w:p>
    <w:p w:rsidR="00195575" w:rsidRDefault="00195575" w:rsidP="00195575">
      <w:pPr>
        <w:ind w:firstLine="708"/>
        <w:jc w:val="both"/>
        <w:rPr>
          <w:b/>
          <w:sz w:val="24"/>
          <w:szCs w:val="24"/>
        </w:rPr>
      </w:pP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Возраст судей – не менее 14 лет.  Судьи должны быть в судейской форме установленного образца. Сбор судей в день проведения соревнований в 09.30.Судьи,  не имеющие судейской формы установленного образца, к судейству не допускаются.</w:t>
      </w:r>
    </w:p>
    <w:p w:rsidR="00195575" w:rsidRDefault="00195575" w:rsidP="00195575">
      <w:pPr>
        <w:rPr>
          <w:color w:val="0F243E"/>
          <w:sz w:val="24"/>
          <w:szCs w:val="24"/>
        </w:rPr>
      </w:pPr>
    </w:p>
    <w:p w:rsidR="00195575" w:rsidRDefault="00195575" w:rsidP="0019557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проведения.</w:t>
      </w:r>
    </w:p>
    <w:p w:rsidR="00195575" w:rsidRDefault="00195575" w:rsidP="0019557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Соревнования проводятся по правилам </w:t>
      </w:r>
      <w:proofErr w:type="spellStart"/>
      <w:r>
        <w:rPr>
          <w:color w:val="000000" w:themeColor="text1"/>
          <w:sz w:val="24"/>
          <w:szCs w:val="24"/>
        </w:rPr>
        <w:t>Всестилевого</w:t>
      </w:r>
      <w:proofErr w:type="spellEnd"/>
      <w:r>
        <w:rPr>
          <w:color w:val="000000" w:themeColor="text1"/>
          <w:sz w:val="24"/>
          <w:szCs w:val="24"/>
        </w:rPr>
        <w:t xml:space="preserve"> каратэ (ограничение контакта). Соревнования по ката </w:t>
      </w:r>
      <w:proofErr w:type="spellStart"/>
      <w:r>
        <w:rPr>
          <w:color w:val="000000" w:themeColor="text1"/>
          <w:sz w:val="24"/>
          <w:szCs w:val="24"/>
        </w:rPr>
        <w:t>Шотокан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Ренгокай</w:t>
      </w:r>
      <w:proofErr w:type="spellEnd"/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  <w:lang w:val="en-US"/>
        </w:rPr>
        <w:t>shito</w:t>
      </w:r>
      <w:proofErr w:type="spellEnd"/>
      <w:r w:rsidRPr="00195575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ryu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en-US"/>
        </w:rPr>
        <w:t>Gojo</w:t>
      </w:r>
      <w:proofErr w:type="spellEnd"/>
      <w:r w:rsidRPr="00195575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ryu</w:t>
      </w:r>
      <w:proofErr w:type="spellEnd"/>
      <w:r>
        <w:rPr>
          <w:color w:val="000000" w:themeColor="text1"/>
          <w:sz w:val="24"/>
          <w:szCs w:val="24"/>
        </w:rPr>
        <w:t xml:space="preserve"> и другие стили).</w:t>
      </w:r>
    </w:p>
    <w:p w:rsidR="00195575" w:rsidRDefault="00195575" w:rsidP="0019557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Каждый участник должен быть экипирован в соответствии с правилами соревнований: накладки на кулаки (красного и белого цвета), капа, бандаж, нагрудник для девушек (с 12 лет).</w:t>
      </w:r>
    </w:p>
    <w:p w:rsidR="00195575" w:rsidRDefault="00195575" w:rsidP="00195575">
      <w:pPr>
        <w:pStyle w:val="a4"/>
        <w:rPr>
          <w:szCs w:val="24"/>
        </w:rPr>
      </w:pPr>
      <w:r>
        <w:rPr>
          <w:color w:val="000000" w:themeColor="text1"/>
          <w:szCs w:val="24"/>
        </w:rPr>
        <w:t xml:space="preserve">Личные соревнования проводятся по Олимпийской системе с утешениями от финалистов.  </w:t>
      </w:r>
      <w:r>
        <w:rPr>
          <w:rFonts w:ascii="Calibri" w:hAnsi="Calibri"/>
          <w:b/>
          <w:sz w:val="22"/>
          <w:szCs w:val="22"/>
          <w:u w:val="single"/>
        </w:rPr>
        <w:t>Определяется одно – первое, одно - второе и одно – третье место, третье место определяется   в поединке между спортсменами, проигравшими в полуфинале финалистам.</w:t>
      </w:r>
    </w:p>
    <w:p w:rsidR="00195575" w:rsidRDefault="00195575" w:rsidP="00195575">
      <w:pPr>
        <w:pStyle w:val="a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Возраст участников определяется на 3 мая 2015 года.</w:t>
      </w:r>
    </w:p>
    <w:p w:rsidR="00195575" w:rsidRDefault="00195575" w:rsidP="00195575">
      <w:pPr>
        <w:pStyle w:val="a4"/>
        <w:rPr>
          <w:szCs w:val="24"/>
        </w:rPr>
      </w:pPr>
      <w:r>
        <w:rPr>
          <w:szCs w:val="24"/>
        </w:rPr>
        <w:t xml:space="preserve">В соревнованиях по </w:t>
      </w:r>
      <w:proofErr w:type="spellStart"/>
      <w:r>
        <w:rPr>
          <w:szCs w:val="24"/>
        </w:rPr>
        <w:t>кумитэ</w:t>
      </w:r>
      <w:proofErr w:type="spellEnd"/>
      <w:r>
        <w:rPr>
          <w:szCs w:val="24"/>
        </w:rPr>
        <w:t xml:space="preserve"> время предварительных и финальных поединков       соответственно возрастных категорий следующее:</w:t>
      </w:r>
    </w:p>
    <w:p w:rsidR="00195575" w:rsidRDefault="00195575" w:rsidP="00195575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а) </w:t>
      </w:r>
      <w:r>
        <w:rPr>
          <w:b/>
          <w:sz w:val="24"/>
          <w:szCs w:val="24"/>
        </w:rPr>
        <w:t xml:space="preserve">12 -13 лет </w:t>
      </w:r>
      <w:r>
        <w:rPr>
          <w:sz w:val="24"/>
          <w:szCs w:val="24"/>
        </w:rPr>
        <w:t xml:space="preserve"> – 1,5 мин.</w:t>
      </w:r>
    </w:p>
    <w:p w:rsidR="00195575" w:rsidRDefault="00195575" w:rsidP="00195575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б) </w:t>
      </w:r>
      <w:r>
        <w:rPr>
          <w:b/>
          <w:sz w:val="24"/>
          <w:szCs w:val="24"/>
        </w:rPr>
        <w:t xml:space="preserve">14 -17 лет </w:t>
      </w:r>
      <w:r>
        <w:rPr>
          <w:sz w:val="24"/>
          <w:szCs w:val="24"/>
        </w:rPr>
        <w:t xml:space="preserve"> – 2 мин.</w:t>
      </w:r>
    </w:p>
    <w:p w:rsidR="00195575" w:rsidRDefault="00195575" w:rsidP="00195575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в) </w:t>
      </w:r>
      <w:r>
        <w:rPr>
          <w:b/>
          <w:sz w:val="24"/>
          <w:szCs w:val="24"/>
        </w:rPr>
        <w:t xml:space="preserve">18 лет и ст. </w:t>
      </w:r>
      <w:r>
        <w:rPr>
          <w:sz w:val="24"/>
          <w:szCs w:val="24"/>
        </w:rPr>
        <w:t xml:space="preserve"> –  3 мин. </w:t>
      </w:r>
      <w:proofErr w:type="spellStart"/>
      <w:r>
        <w:rPr>
          <w:sz w:val="24"/>
          <w:szCs w:val="24"/>
        </w:rPr>
        <w:t>санбон</w:t>
      </w:r>
      <w:proofErr w:type="spellEnd"/>
      <w:r>
        <w:rPr>
          <w:sz w:val="24"/>
          <w:szCs w:val="24"/>
        </w:rPr>
        <w:t xml:space="preserve">, 2 мин. </w:t>
      </w:r>
      <w:proofErr w:type="spellStart"/>
      <w:r>
        <w:rPr>
          <w:sz w:val="24"/>
          <w:szCs w:val="24"/>
        </w:rPr>
        <w:t>иппон</w:t>
      </w:r>
      <w:proofErr w:type="spellEnd"/>
      <w:r>
        <w:rPr>
          <w:sz w:val="24"/>
          <w:szCs w:val="24"/>
        </w:rPr>
        <w:t>.</w:t>
      </w:r>
    </w:p>
    <w:p w:rsidR="00195575" w:rsidRDefault="00195575" w:rsidP="00195575">
      <w:pPr>
        <w:ind w:left="-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случае если в одной категории заявлено менее трех участников, весовые или возрастные категории могут быть объединены по решению главной судейской коллегии соревнований, по согласованию представителей команд. </w:t>
      </w:r>
    </w:p>
    <w:p w:rsidR="00195575" w:rsidRDefault="00195575" w:rsidP="00195575">
      <w:pPr>
        <w:ind w:firstLine="708"/>
        <w:jc w:val="both"/>
        <w:rPr>
          <w:b/>
          <w:sz w:val="24"/>
          <w:szCs w:val="24"/>
        </w:rPr>
      </w:pPr>
    </w:p>
    <w:p w:rsidR="00195575" w:rsidRDefault="00195575" w:rsidP="00195575">
      <w:pPr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7. Подача протестов.</w:t>
      </w:r>
      <w:r>
        <w:rPr>
          <w:color w:val="000000" w:themeColor="text1"/>
          <w:sz w:val="24"/>
          <w:szCs w:val="24"/>
        </w:rPr>
        <w:t xml:space="preserve"> 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Все протесты подаются главному судье соревнований в письменном виде и только через аккредитованных представителей команд не позднее 10 минут после выступления спортсмена. 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Протесты и замечания от клубов, не предоставивших судей, не принимаются.</w:t>
      </w:r>
    </w:p>
    <w:p w:rsidR="00195575" w:rsidRDefault="00195575" w:rsidP="001955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 время соревнований любые изменения в данное положение могут вноситься только большинством голосов представителей всех участвующих команд. </w:t>
      </w:r>
    </w:p>
    <w:p w:rsidR="00195575" w:rsidRDefault="00195575" w:rsidP="00195575">
      <w:pPr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 xml:space="preserve">    </w:t>
      </w:r>
    </w:p>
    <w:p w:rsidR="00195575" w:rsidRDefault="00195575" w:rsidP="00195575">
      <w:pPr>
        <w:ind w:left="360"/>
        <w:jc w:val="center"/>
        <w:rPr>
          <w:b/>
          <w:sz w:val="24"/>
          <w:szCs w:val="24"/>
        </w:rPr>
      </w:pPr>
    </w:p>
    <w:p w:rsidR="00195575" w:rsidRDefault="00195575" w:rsidP="00195575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 Заявка на участие.</w:t>
      </w:r>
    </w:p>
    <w:p w:rsidR="00195575" w:rsidRDefault="00195575" w:rsidP="00195575">
      <w:pPr>
        <w:autoSpaceDE w:val="0"/>
        <w:autoSpaceDN w:val="0"/>
        <w:adjustRightInd w:val="0"/>
      </w:pPr>
      <w:r>
        <w:rPr>
          <w:sz w:val="24"/>
          <w:szCs w:val="24"/>
        </w:rPr>
        <w:t xml:space="preserve"> Предварительные заявки направляются Главному секретарю Прошиной Н.А. </w:t>
      </w:r>
      <w:r>
        <w:rPr>
          <w:color w:val="000000"/>
          <w:sz w:val="24"/>
          <w:szCs w:val="24"/>
        </w:rPr>
        <w:t>до 30 апреля  2015 года</w:t>
      </w:r>
      <w:r>
        <w:rPr>
          <w:sz w:val="24"/>
          <w:szCs w:val="24"/>
        </w:rPr>
        <w:t xml:space="preserve">; предварительные заявки отправляются на адрес </w:t>
      </w:r>
      <w:hyperlink r:id="rId4" w:history="1">
        <w:r>
          <w:rPr>
            <w:rStyle w:val="a3"/>
            <w:sz w:val="23"/>
            <w:szCs w:val="23"/>
          </w:rPr>
          <w:t>natuly.07@mail.ru</w:t>
        </w:r>
      </w:hyperlink>
    </w:p>
    <w:p w:rsidR="00195575" w:rsidRDefault="00195575" w:rsidP="0019557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>Официальная заявка</w:t>
      </w:r>
      <w:r>
        <w:rPr>
          <w:color w:val="000000"/>
          <w:sz w:val="24"/>
          <w:szCs w:val="24"/>
        </w:rPr>
        <w:t xml:space="preserve"> оформляется в печатном виде по установленной форме и представляется в Мандатную комиссию.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Официальный представитель команды предоставляет в Мандатную комиссию следующие документы на каждого спортсмена – члена команды: паспорт или свидетельство о рождении, классификационную книжку, копию страхового полиса ОМС, договор о страховании (оригинал), медицинский допуск к участию в соревнованиях</w:t>
      </w:r>
      <w:r>
        <w:rPr>
          <w:b/>
          <w:bCs/>
          <w:sz w:val="24"/>
          <w:szCs w:val="24"/>
        </w:rPr>
        <w:t>.</w:t>
      </w:r>
    </w:p>
    <w:p w:rsidR="00195575" w:rsidRDefault="00195575" w:rsidP="00195575">
      <w:pPr>
        <w:rPr>
          <w:b/>
          <w:i/>
          <w:sz w:val="24"/>
          <w:szCs w:val="24"/>
        </w:rPr>
      </w:pPr>
      <w:r>
        <w:rPr>
          <w:color w:val="0F243E"/>
          <w:sz w:val="24"/>
          <w:szCs w:val="24"/>
        </w:rPr>
        <w:t xml:space="preserve">    </w:t>
      </w:r>
      <w:r>
        <w:rPr>
          <w:b/>
          <w:color w:val="0F243E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После окончания работы мандатной комиссии спортсмен/команда, на основании официальной заявки,  не прошедший в свою возрастную категорию, снимается с соревнований.</w:t>
      </w:r>
    </w:p>
    <w:p w:rsidR="00195575" w:rsidRDefault="00195575" w:rsidP="00195575">
      <w:pPr>
        <w:jc w:val="both"/>
        <w:rPr>
          <w:b/>
          <w:i/>
          <w:sz w:val="24"/>
          <w:szCs w:val="24"/>
        </w:rPr>
      </w:pPr>
    </w:p>
    <w:p w:rsidR="00195575" w:rsidRDefault="00195575" w:rsidP="00195575">
      <w:pPr>
        <w:tabs>
          <w:tab w:val="left" w:pos="5940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Всем спортсменам, тренерам, представителям команд и родителям иметь сменную </w:t>
      </w:r>
      <w:bookmarkStart w:id="0" w:name="_GoBack"/>
      <w:bookmarkEnd w:id="0"/>
      <w:r>
        <w:rPr>
          <w:b/>
          <w:i/>
          <w:sz w:val="24"/>
          <w:szCs w:val="24"/>
          <w:u w:val="single"/>
        </w:rPr>
        <w:t>обувь.</w:t>
      </w:r>
    </w:p>
    <w:p w:rsidR="00195575" w:rsidRDefault="00195575" w:rsidP="00195575">
      <w:pPr>
        <w:jc w:val="center"/>
        <w:rPr>
          <w:b/>
          <w:sz w:val="24"/>
          <w:szCs w:val="24"/>
        </w:rPr>
      </w:pPr>
    </w:p>
    <w:p w:rsidR="00195575" w:rsidRDefault="00195575" w:rsidP="00195575">
      <w:pPr>
        <w:rPr>
          <w:b/>
          <w:i/>
          <w:sz w:val="24"/>
          <w:szCs w:val="24"/>
        </w:rPr>
      </w:pPr>
    </w:p>
    <w:p w:rsidR="00195575" w:rsidRDefault="00195575" w:rsidP="00195575">
      <w:pPr>
        <w:tabs>
          <w:tab w:val="left" w:pos="3840"/>
          <w:tab w:val="left" w:pos="4960"/>
        </w:tabs>
        <w:jc w:val="both"/>
        <w:rPr>
          <w:sz w:val="28"/>
          <w:szCs w:val="28"/>
        </w:rPr>
      </w:pPr>
    </w:p>
    <w:p w:rsidR="00195575" w:rsidRDefault="00195575" w:rsidP="00195575">
      <w:pPr>
        <w:tabs>
          <w:tab w:val="left" w:pos="3840"/>
          <w:tab w:val="left" w:pos="4960"/>
        </w:tabs>
        <w:jc w:val="both"/>
        <w:rPr>
          <w:sz w:val="28"/>
          <w:szCs w:val="28"/>
        </w:rPr>
      </w:pPr>
    </w:p>
    <w:p w:rsidR="00195575" w:rsidRDefault="00195575" w:rsidP="00195575">
      <w:pPr>
        <w:tabs>
          <w:tab w:val="left" w:pos="3840"/>
          <w:tab w:val="left" w:pos="4960"/>
        </w:tabs>
        <w:jc w:val="both"/>
        <w:rPr>
          <w:sz w:val="28"/>
          <w:szCs w:val="28"/>
        </w:rPr>
      </w:pPr>
    </w:p>
    <w:p w:rsidR="00195575" w:rsidRDefault="00195575" w:rsidP="00195575">
      <w:pPr>
        <w:pStyle w:val="1"/>
      </w:pPr>
    </w:p>
    <w:p w:rsidR="00195575" w:rsidRDefault="00195575" w:rsidP="00195575">
      <w:pPr>
        <w:pStyle w:val="1"/>
      </w:pPr>
    </w:p>
    <w:p w:rsidR="00195575" w:rsidRDefault="00195575" w:rsidP="00195575">
      <w:pPr>
        <w:jc w:val="center"/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jc w:val="center"/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jc w:val="center"/>
        <w:rPr>
          <w:b/>
          <w:color w:val="000000" w:themeColor="text1"/>
          <w:sz w:val="24"/>
          <w:szCs w:val="24"/>
        </w:rPr>
      </w:pPr>
    </w:p>
    <w:p w:rsidR="00195575" w:rsidRDefault="00195575" w:rsidP="00195575">
      <w:pPr>
        <w:jc w:val="center"/>
        <w:rPr>
          <w:b/>
          <w:sz w:val="24"/>
          <w:szCs w:val="24"/>
        </w:rPr>
      </w:pPr>
    </w:p>
    <w:p w:rsidR="00195575" w:rsidRDefault="00195575" w:rsidP="00195575">
      <w:pPr>
        <w:tabs>
          <w:tab w:val="left" w:pos="59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195575" w:rsidRDefault="00195575" w:rsidP="00195575"/>
    <w:p w:rsidR="00617574" w:rsidRDefault="00E77B30"/>
    <w:sectPr w:rsidR="00617574" w:rsidSect="00D6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5575"/>
    <w:rsid w:val="00195575"/>
    <w:rsid w:val="0023138F"/>
    <w:rsid w:val="00545203"/>
    <w:rsid w:val="005E1063"/>
    <w:rsid w:val="00651F43"/>
    <w:rsid w:val="00887602"/>
    <w:rsid w:val="00920346"/>
    <w:rsid w:val="00982AA8"/>
    <w:rsid w:val="00B25ABB"/>
    <w:rsid w:val="00B76C2E"/>
    <w:rsid w:val="00CE551B"/>
    <w:rsid w:val="00D666ED"/>
    <w:rsid w:val="00E12D47"/>
    <w:rsid w:val="00E41148"/>
    <w:rsid w:val="00E77B30"/>
    <w:rsid w:val="00E8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57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195575"/>
    <w:rPr>
      <w:color w:val="0000FF"/>
      <w:u w:val="single"/>
    </w:rPr>
  </w:style>
  <w:style w:type="paragraph" w:styleId="a4">
    <w:name w:val="Body Text"/>
    <w:basedOn w:val="a"/>
    <w:link w:val="a5"/>
    <w:unhideWhenUsed/>
    <w:rsid w:val="00195575"/>
    <w:rPr>
      <w:sz w:val="24"/>
    </w:rPr>
  </w:style>
  <w:style w:type="character" w:customStyle="1" w:styleId="a5">
    <w:name w:val="Основной текст Знак"/>
    <w:basedOn w:val="a0"/>
    <w:link w:val="a4"/>
    <w:rsid w:val="00195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5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3">
    <w:name w:val="s3"/>
    <w:basedOn w:val="a0"/>
    <w:rsid w:val="00195575"/>
  </w:style>
  <w:style w:type="character" w:customStyle="1" w:styleId="apple-converted-space">
    <w:name w:val="apple-converted-space"/>
    <w:basedOn w:val="a0"/>
    <w:rsid w:val="00B76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57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195575"/>
    <w:rPr>
      <w:color w:val="0000FF"/>
      <w:u w:val="single"/>
    </w:rPr>
  </w:style>
  <w:style w:type="paragraph" w:styleId="a4">
    <w:name w:val="Body Text"/>
    <w:basedOn w:val="a"/>
    <w:link w:val="a5"/>
    <w:unhideWhenUsed/>
    <w:rsid w:val="00195575"/>
    <w:rPr>
      <w:sz w:val="24"/>
    </w:rPr>
  </w:style>
  <w:style w:type="character" w:customStyle="1" w:styleId="a5">
    <w:name w:val="Основной текст Знак"/>
    <w:basedOn w:val="a0"/>
    <w:link w:val="a4"/>
    <w:rsid w:val="00195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5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3">
    <w:name w:val="s3"/>
    <w:basedOn w:val="a0"/>
    <w:rsid w:val="0019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SOROK~1\AppData\Local\Temp\natuly.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Светлана Васильевна</dc:creator>
  <cp:lastModifiedBy>User</cp:lastModifiedBy>
  <cp:revision>8</cp:revision>
  <dcterms:created xsi:type="dcterms:W3CDTF">2015-03-23T09:13:00Z</dcterms:created>
  <dcterms:modified xsi:type="dcterms:W3CDTF">2015-03-24T05:37:00Z</dcterms:modified>
</cp:coreProperties>
</file>